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CD" w:rsidRPr="00EA3AAE" w:rsidRDefault="00364ECD" w:rsidP="00364ECD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</w:rPr>
      </w:pPr>
      <w:r w:rsidRPr="00EA3AAE">
        <w:rPr>
          <w:rFonts w:ascii="Times New Roman" w:hAnsi="Times New Roman" w:cs="Times New Roman"/>
          <w:b/>
          <w:bCs/>
          <w:spacing w:val="45"/>
        </w:rPr>
        <w:t>Урок</w:t>
      </w:r>
      <w:r w:rsidRPr="00EA3AAE">
        <w:rPr>
          <w:rFonts w:ascii="Times New Roman" w:hAnsi="Times New Roman" w:cs="Times New Roman"/>
          <w:b/>
          <w:bCs/>
        </w:rPr>
        <w:t xml:space="preserve"> 8</w:t>
      </w:r>
      <w:r w:rsidRPr="00EA3AAE">
        <w:rPr>
          <w:rFonts w:ascii="Times New Roman" w:hAnsi="Times New Roman" w:cs="Times New Roman"/>
          <w:b/>
          <w:bCs/>
          <w:caps/>
        </w:rPr>
        <w:t>9</w:t>
      </w:r>
      <w:r w:rsidR="00EA3AAE">
        <w:rPr>
          <w:rFonts w:ascii="Times New Roman" w:hAnsi="Times New Roman" w:cs="Times New Roman"/>
          <w:b/>
          <w:bCs/>
          <w:caps/>
        </w:rPr>
        <w:t>-90</w:t>
      </w:r>
      <w:r w:rsidRPr="00EA3AAE">
        <w:rPr>
          <w:rFonts w:ascii="Times New Roman" w:hAnsi="Times New Roman" w:cs="Times New Roman"/>
          <w:b/>
          <w:bCs/>
          <w:caps/>
        </w:rPr>
        <w:t>.  М. М. Пришвин «Выскочка»</w:t>
      </w:r>
      <w:r w:rsidRPr="00EA3AAE">
        <w:rPr>
          <w:rFonts w:ascii="Times New Roman" w:hAnsi="Times New Roman" w:cs="Times New Roman"/>
        </w:rPr>
        <w:t xml:space="preserve"> </w:t>
      </w:r>
      <w:r w:rsidRPr="00EA3AAE">
        <w:rPr>
          <w:rFonts w:ascii="Times New Roman" w:hAnsi="Times New Roman" w:cs="Times New Roman"/>
          <w:b/>
        </w:rPr>
        <w:t>АНАЛИЗ ЗАГОЛОВКА.</w:t>
      </w:r>
      <w:r w:rsidR="00EA3AAE" w:rsidRPr="00EA3AAE">
        <w:rPr>
          <w:rFonts w:ascii="Times New Roman" w:hAnsi="Times New Roman" w:cs="Times New Roman"/>
          <w:sz w:val="28"/>
          <w:szCs w:val="28"/>
        </w:rPr>
        <w:t xml:space="preserve"> </w:t>
      </w:r>
      <w:r w:rsidR="00EA3AAE" w:rsidRPr="00EA3AAE">
        <w:rPr>
          <w:rFonts w:ascii="Times New Roman" w:hAnsi="Times New Roman" w:cs="Times New Roman"/>
          <w:b/>
        </w:rPr>
        <w:t>ГЕРОИ ПРОИЗВЕДЕНИЯ. ХАРАКТЕРИСТИКА ГЕРОЯ НА ОСНОВЕ П</w:t>
      </w:r>
      <w:r w:rsidR="00EA3AAE" w:rsidRPr="00EA3AAE">
        <w:rPr>
          <w:rFonts w:ascii="Times New Roman" w:hAnsi="Times New Roman" w:cs="Times New Roman"/>
          <w:b/>
        </w:rPr>
        <w:t>О</w:t>
      </w:r>
      <w:r w:rsidR="00EA3AAE" w:rsidRPr="00EA3AAE">
        <w:rPr>
          <w:rFonts w:ascii="Times New Roman" w:hAnsi="Times New Roman" w:cs="Times New Roman"/>
          <w:b/>
        </w:rPr>
        <w:t>СТУПКА.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59"/>
        <w:gridCol w:w="4997"/>
        <w:gridCol w:w="1819"/>
      </w:tblGrid>
      <w:tr w:rsidR="00364ECD" w:rsidRPr="00EA3AAE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364ECD" w:rsidRPr="00EA3AAE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биографией писателя; способствовать развитию устной речи, умению читать вслух бегло, осознанно, без искажений, выразительно, передавая свое отн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шение </w:t>
            </w:r>
            <w:proofErr w:type="gram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прочитанному, выделяя при чтении важные по смыслу слова, соблюдая паузы между предложениями и частями текста, находить эпизод из прочитанного произведения для ответа на вопрос или подтверждения собственного мн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</w:tr>
      <w:tr w:rsidR="00364ECD" w:rsidRPr="00EA3AAE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364ECD" w:rsidRPr="00EA3AAE">
        <w:trPr>
          <w:trHeight w:val="30"/>
          <w:jc w:val="center"/>
        </w:trPr>
        <w:tc>
          <w:tcPr>
            <w:tcW w:w="3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познакомятся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изведением М. М.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швина «Выскочка»;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научатся: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ся элементарными при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мами анализа текста по вопросам учителя (уче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ника), задавать вопросы по прочитанному прои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ведению, находить на них ответы в тексте </w:t>
            </w:r>
          </w:p>
        </w:tc>
        <w:tc>
          <w:tcPr>
            <w:tcW w:w="7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предлагать вариант решения нравственной проблемы, исходя из своих нравс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венных уст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новок и ценностей.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учебную задачу урока, принимать ее, сохранять на протяжении вс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го урока, периодически сверяя свои учебные де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ствия с заданной задачей; выбирать вместе с гру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пой (в паре) форму оценивания результатов, выр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батывать совместно с гру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пой (в паре) критерии оценивания результатов.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диалог в паре или группе, задавать вопросы на осмысление нравс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венной пробл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гот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виться к урокам литературного чтения, выпо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нять задания, формул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ровать свои вопр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сы и задания для 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ноклассников</w:t>
            </w:r>
          </w:p>
        </w:tc>
      </w:tr>
    </w:tbl>
    <w:p w:rsidR="00364ECD" w:rsidRPr="00EA3AAE" w:rsidRDefault="00364ECD" w:rsidP="00364ECD">
      <w:pPr>
        <w:pStyle w:val="ParagraphStyle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364ECD" w:rsidRPr="00EA3AAE" w:rsidRDefault="00364ECD" w:rsidP="00364ECD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EA3AAE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364ECD" w:rsidRPr="00EA3AAE" w:rsidRDefault="00364ECD" w:rsidP="00364ECD">
      <w:pPr>
        <w:pStyle w:val="ParagraphStyle"/>
        <w:keepNext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00"/>
        <w:gridCol w:w="4090"/>
        <w:gridCol w:w="3043"/>
        <w:gridCol w:w="1242"/>
      </w:tblGrid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ECD" w:rsidRPr="00EA3AAE" w:rsidRDefault="00364ECD" w:rsidP="00C06BF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ECD" w:rsidRPr="00EA3AAE" w:rsidRDefault="00364ECD" w:rsidP="00C06BF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ECD" w:rsidRPr="00EA3AAE" w:rsidRDefault="00364ECD" w:rsidP="00C06BF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ECD" w:rsidRPr="00EA3AAE" w:rsidRDefault="00364ECD" w:rsidP="00C06BF1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бы де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тельн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сти учащ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гося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го зад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ля. Рассказывают о выполне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ной дома работе. Читают и пересказывают на оценку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лизацию личного жи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ненного опыта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темы урока. Опред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 целей урока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Звучит песня «Беловежская пуща» (пе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вый куплет).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Затем учитель просит учащихся вним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тельно прочитать слова, написа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 на доске: «Охранять природу – значит о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х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ранять Родину».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эти слова?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Вспомните, кому они принадлежат.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И именно рассказ М. М. Пришвина продолжает новый раздел – «Природа и мы». У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М. М. Пришвина есть очень инт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ресный рассказ о своих наблюд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ниях за природой. А вот название прочитайте на карточке, которую вы видите на доске. Прочитайте только буквы, и вы узнаете 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название расск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за.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 еще не читал.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Мы прочитаем один из рассказов М. М. Пришвина, помещенный им в кн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гу для детей «Золотой луг». Писатель дал ра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сказу название «Выскочка». Как вы 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маете, о ком будет рассказ?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орие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тироваться в тексте и высказ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вать свою точку зрения; познакомимся с биограф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ей 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br/>
              <w:t>М. М. Пришвина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вечают на вопросы уч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теля, формулируют цель урока. По названию произведения опр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тематическую и эм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циональную направленность текста, выделяют главных героев. Под руководством учителя определяют задачи чтения и составляют план 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чтения.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Расшифровывают название произведения.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84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568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Ы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391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С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47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К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577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430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Ч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4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71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К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444</w:t>
            </w:r>
            <w:r w:rsidRPr="00EA3AA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544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«Выскочка»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мать и 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хранять учебную цель и 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дачу. Ан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лизир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вать, 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ходить общее и различия, делать 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воды. Осознанно и прои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вольно строить 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речевое высказыв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 в ус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ной форме. Осущест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лизацию личного жи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ненного опыта 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воспр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дения. </w:t>
            </w:r>
          </w:p>
          <w:p w:rsidR="00364ECD" w:rsidRPr="00EA3AAE" w:rsidRDefault="00364ECD" w:rsidP="00EA3AA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Знакомс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во с би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графией 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тора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М. М. Пр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швина, свой рассказ (</w:t>
            </w:r>
            <w:proofErr w:type="gramStart"/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</w:t>
            </w:r>
            <w:proofErr w:type="gramEnd"/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ресурсный м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териал), сопровождает показом его портрета.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Что хотите сказать?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Что вас особенно заинтересовало, 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лекло? 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рассматривают фотогр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фии, портрет писателя. Задают вопросы о его творчестве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лять ан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лиз объе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тов с опорой на визуализ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цию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</w:t>
            </w:r>
            <w:r w:rsidR="00EA3AAE"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содерж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нием текста.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Работа с толк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вым сл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варем.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EA3AA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Перви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ное чт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извед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ний, записанных на доске. Проверьте свои 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веты по толковому словарю.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А теперь посмотрим, правы ли вы были.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читает рассказ М. М. Пришв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 «Выскочка».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Могли ли вы предположить то, о чем рассказал писатель?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Что вас удивило?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Что рассмешило?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Кто является героем рассказа?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Какой породы она была?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Найдите и прочитайте, как выгляд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ла собака.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 можно было узнать, что Вью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ка встревожена?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Что же случилось?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Ребята, ведь это была охотничья 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бака. Как так могло произойти, что сороки у нее утащили кость?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Да, сорок было семь. Но вот одна сор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 отличалась от других. Чем же она 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личалась?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А как про таких говорят?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Да, сорока была глупенькая, бестолк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вая, не такая, как все. Она делает все так, как ей хочется самой. Но ведь среди 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дей тоже встречаются такие сороки?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А к чему это может привести в жи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ни? Какие могут быть последствия?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 вы думаете, удастся ли Выско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ке обхитрить Вьюшку? – Как же дальше б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дут развиваться события, на ваш взгляд?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рем.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Бдительность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– постоя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ное настороженное вним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ние.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Бдительность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– синон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мы: внимательность, настороже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ность.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Улучила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– нашла подход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щее время.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Поскакала </w:t>
            </w:r>
            <w:proofErr w:type="spellStart"/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дуром</w:t>
            </w:r>
            <w:proofErr w:type="spell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– не по п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рядку, как попало, не 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мая.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 заскоком и с пыльцой в г</w:t>
            </w: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лове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gram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неумная</w:t>
            </w:r>
            <w:proofErr w:type="gram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, глупов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тая.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A3AA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Радужный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– разноцветный.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Опр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жанр произвед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ния. Отвечают на вопросы учит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ля. Доказывают, аргумент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руют свою точку зрения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лять ан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лиз произвед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нанно и произвол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 строить речевое высказыв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 в ус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ной форме, обоснов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вать свое мнение. Согласов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вать усилия по реш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нию уче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ной задачи. Учитывать мнение 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седа по парте. Осущест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лять ко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троль по результату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произв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и обсуждение содержания произв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дения. Организует дискуссию, выслуш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вает мнения, подводит итог.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описание Вьюшки.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Какой знакомый литературный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ем вы увидели в описании?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Прочитайте, как она проявила себя с сорокой?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Как автор относится к Вьюшке?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В каких словах выражено отнош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ние автора?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Что вы узнали о Выскочке?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Что о сороке думает автор?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А как к ней относится?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Найдите в тексте противопоставл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Найдите в тексте метафору.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Какую роль играет метафора?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На что рассчитывала Выскочка,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ближаясь к собаке?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Какой момент в рассказе самый напр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женный? Почему вы так считаете?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читайте.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эпизод, где автор поясняет крылатое выражение «В семье не без </w:t>
            </w:r>
            <w:proofErr w:type="gram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урода</w:t>
            </w:r>
            <w:proofErr w:type="gram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». А можно ли в жизни прим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нить?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Прочитайте тот эпизод, когда сор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ка пошла на в</w:t>
            </w:r>
            <w:proofErr w:type="gram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ровство</w:t>
            </w:r>
            <w:proofErr w:type="spell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понравилось ли это сородичам?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Что они ей сказали?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Попробуйте передать это настро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ние при чтении. </w:t>
            </w:r>
          </w:p>
          <w:p w:rsidR="00364ECD" w:rsidRPr="00EA3AAE" w:rsidRDefault="00364ECD" w:rsidP="00364ECD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А как ответила им сорока? С каким 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строением нужно читать ответ 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роки?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Какой же эпизод рассказа изобразил художник?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Прочитайте описание сороки после эт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 случая.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Соотнесите черты характера с г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роями.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Прочитайте слова, которые автор 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брал для описания Выскочки.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Как вы думаете, какое чувство испыт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ла Выскочка в конце рассказа? Почему?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Почему эта история, которую ра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сказал Пришвин, закончилась именно так?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почке. Взаимодействуют с учителем во время опроса, осуществляемого во фро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тальном режиме. Учас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вуют в коллективной беседе и ди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куссии, корректируют, изм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няют свою точку зрения. Д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лают выводы и свои ответы подтвержд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выдержками из текста произведения.</w:t>
            </w:r>
          </w:p>
          <w:p w:rsidR="00364ECD" w:rsidRPr="00EA3AAE" w:rsidRDefault="00364ECD" w:rsidP="00364ECD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Автор использует сравн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ние: «...ушки, как рожки, хвостик колечком, зубки беленькие, как чеснок».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Писатель относится к Вьюшке с любовью, 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пользуя уменьшительно-ласкательные суффиксы.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Противопоставление: «шесть сорок и одна».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Метафора: «повели пр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вильное наступление».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– Метафора используется для создания ярких образов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EA3AA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Выраз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тать. П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EA3AAE" w:rsidRPr="00EA3AAE">
              <w:rPr>
                <w:rFonts w:ascii="Times New Roman" w:hAnsi="Times New Roman" w:cs="Times New Roman"/>
                <w:sz w:val="22"/>
                <w:szCs w:val="22"/>
              </w:rPr>
              <w:t>ни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мать на слух отв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ты </w:t>
            </w:r>
            <w:proofErr w:type="gramStart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чающихся</w:t>
            </w:r>
            <w:proofErr w:type="gramEnd"/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. Слушать собеседн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ка. Строить понятные для соб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седника высказыв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ния. Арг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ментир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вать свою точку зр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ния. Ос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щес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влять анализ с целью 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хождения соответс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вия зада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ному эт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лону. Фо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мул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ровать свое мн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ние и поз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цию. Стр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ить мон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лог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ческие высказыв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ния. Аде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ватно 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польз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вать 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br/>
              <w:t>речевые средства для реш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ния ра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личных коммун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кативных задач 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Подготовить выразительное чтение ра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сказа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уточняющие вопросы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Сохранять учебные задачи</w:t>
            </w:r>
          </w:p>
        </w:tc>
      </w:tr>
      <w:tr w:rsidR="00364ECD" w:rsidRPr="00EA3AAE" w:rsidTr="00364ECD">
        <w:trPr>
          <w:trHeight w:val="30"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EA3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4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предлагает оценить работу на уроке. Проводит беседу по вопр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сам: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знакомились? Кто его автор?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кие чувства оно у вас вызвало? О чем з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ставляет задуматься?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ке? Оцените себя 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свое эмоционал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ное состояние на уроке. Проводят самооценку, ре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 w:rsidRPr="00EA3AA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лексию. 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Продолжают фразы: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уроке я узнал…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уроке мне понрав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лось…</w:t>
            </w:r>
          </w:p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уроке меня поразило…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ECD" w:rsidRPr="00EA3AAE" w:rsidRDefault="00364ECD" w:rsidP="00364EC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троль учебной деятельн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A3AAE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</w:tr>
    </w:tbl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pacing w:val="45"/>
          <w:sz w:val="22"/>
          <w:szCs w:val="22"/>
        </w:rPr>
      </w:pPr>
    </w:p>
    <w:p w:rsidR="00364ECD" w:rsidRPr="00EA3AAE" w:rsidRDefault="00364ECD" w:rsidP="00364ECD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EA3AAE">
        <w:rPr>
          <w:rFonts w:ascii="Times New Roman" w:hAnsi="Times New Roman" w:cs="Times New Roman"/>
          <w:b/>
          <w:bCs/>
          <w:spacing w:val="45"/>
          <w:sz w:val="22"/>
          <w:szCs w:val="22"/>
        </w:rPr>
        <w:t>Ресурсный материал к уроку</w:t>
      </w:r>
    </w:p>
    <w:p w:rsidR="00364ECD" w:rsidRPr="00EA3AAE" w:rsidRDefault="00364ECD" w:rsidP="00364ECD">
      <w:pPr>
        <w:pStyle w:val="ParagraphStyle"/>
        <w:keepNext/>
        <w:spacing w:before="120" w:after="60"/>
        <w:jc w:val="center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>БИОГРАФИЯ М. М. ПРИШВИНА</w:t>
      </w:r>
    </w:p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>– О жизни Михаила Михайловича Пришвина Константин Паустовский однажды сказал: «Жизнь Пришвина – доказательство того, что человек должен всегда стремиться жить по призв</w:t>
      </w:r>
      <w:r w:rsidRPr="00EA3AAE">
        <w:rPr>
          <w:rFonts w:ascii="Times New Roman" w:hAnsi="Times New Roman" w:cs="Times New Roman"/>
          <w:sz w:val="22"/>
          <w:szCs w:val="22"/>
        </w:rPr>
        <w:t>а</w:t>
      </w:r>
      <w:r w:rsidRPr="00EA3AAE">
        <w:rPr>
          <w:rFonts w:ascii="Times New Roman" w:hAnsi="Times New Roman" w:cs="Times New Roman"/>
          <w:sz w:val="22"/>
          <w:szCs w:val="22"/>
        </w:rPr>
        <w:t xml:space="preserve">нию, «по велению своего сердца»». </w:t>
      </w:r>
    </w:p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>М. М. Пришвин родился недалеко от города Ельца Орловской губернии в купеческой семье. После окончания гимназии учится в реальном училище в Тюмени, затем в пол</w:t>
      </w:r>
      <w:r w:rsidRPr="00EA3AAE">
        <w:rPr>
          <w:rFonts w:ascii="Times New Roman" w:hAnsi="Times New Roman" w:cs="Times New Roman"/>
          <w:sz w:val="22"/>
          <w:szCs w:val="22"/>
        </w:rPr>
        <w:t>и</w:t>
      </w:r>
      <w:r w:rsidRPr="00EA3AAE">
        <w:rPr>
          <w:rFonts w:ascii="Times New Roman" w:hAnsi="Times New Roman" w:cs="Times New Roman"/>
          <w:sz w:val="22"/>
          <w:szCs w:val="22"/>
        </w:rPr>
        <w:t>техникуме в Риге. Свое дальнейшее образование он получает за границей, в Лейпцигском университете. В возрасте 29 лет он сдает там государственный экзамен по агрономическому отделению философского ф</w:t>
      </w:r>
      <w:r w:rsidRPr="00EA3AAE">
        <w:rPr>
          <w:rFonts w:ascii="Times New Roman" w:hAnsi="Times New Roman" w:cs="Times New Roman"/>
          <w:sz w:val="22"/>
          <w:szCs w:val="22"/>
        </w:rPr>
        <w:t>а</w:t>
      </w:r>
      <w:r w:rsidRPr="00EA3AAE">
        <w:rPr>
          <w:rFonts w:ascii="Times New Roman" w:hAnsi="Times New Roman" w:cs="Times New Roman"/>
          <w:sz w:val="22"/>
          <w:szCs w:val="22"/>
        </w:rPr>
        <w:t xml:space="preserve">культета и в Россию возвращается агрономом, но с широким </w:t>
      </w:r>
      <w:proofErr w:type="spellStart"/>
      <w:r w:rsidRPr="00EA3AAE">
        <w:rPr>
          <w:rFonts w:ascii="Times New Roman" w:hAnsi="Times New Roman" w:cs="Times New Roman"/>
          <w:sz w:val="22"/>
          <w:szCs w:val="22"/>
        </w:rPr>
        <w:t>общегуманитарным</w:t>
      </w:r>
      <w:proofErr w:type="spellEnd"/>
      <w:r w:rsidRPr="00EA3AAE">
        <w:rPr>
          <w:rFonts w:ascii="Times New Roman" w:hAnsi="Times New Roman" w:cs="Times New Roman"/>
          <w:sz w:val="22"/>
          <w:szCs w:val="22"/>
        </w:rPr>
        <w:t xml:space="preserve"> образованием.</w:t>
      </w:r>
    </w:p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 xml:space="preserve">Некоторое время молодой агроном служит в земстве </w:t>
      </w:r>
      <w:proofErr w:type="gramStart"/>
      <w:r w:rsidRPr="00EA3AA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EA3AA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A3AAE">
        <w:rPr>
          <w:rFonts w:ascii="Times New Roman" w:hAnsi="Times New Roman" w:cs="Times New Roman"/>
          <w:sz w:val="22"/>
          <w:szCs w:val="22"/>
        </w:rPr>
        <w:t>Клину</w:t>
      </w:r>
      <w:proofErr w:type="gramEnd"/>
      <w:r w:rsidRPr="00EA3AAE">
        <w:rPr>
          <w:rFonts w:ascii="Times New Roman" w:hAnsi="Times New Roman" w:cs="Times New Roman"/>
          <w:sz w:val="22"/>
          <w:szCs w:val="22"/>
        </w:rPr>
        <w:t>, занимается с профессором Пр</w:t>
      </w:r>
      <w:r w:rsidRPr="00EA3AAE">
        <w:rPr>
          <w:rFonts w:ascii="Times New Roman" w:hAnsi="Times New Roman" w:cs="Times New Roman"/>
          <w:sz w:val="22"/>
          <w:szCs w:val="22"/>
        </w:rPr>
        <w:t>я</w:t>
      </w:r>
      <w:r w:rsidRPr="00EA3AAE">
        <w:rPr>
          <w:rFonts w:ascii="Times New Roman" w:hAnsi="Times New Roman" w:cs="Times New Roman"/>
          <w:sz w:val="22"/>
          <w:szCs w:val="22"/>
        </w:rPr>
        <w:t>нишниковым в Сельскохозяйственной академии в Москве, работает исследоват</w:t>
      </w:r>
      <w:r w:rsidRPr="00EA3AAE">
        <w:rPr>
          <w:rFonts w:ascii="Times New Roman" w:hAnsi="Times New Roman" w:cs="Times New Roman"/>
          <w:sz w:val="22"/>
          <w:szCs w:val="22"/>
        </w:rPr>
        <w:t>е</w:t>
      </w:r>
      <w:r w:rsidRPr="00EA3AAE">
        <w:rPr>
          <w:rFonts w:ascii="Times New Roman" w:hAnsi="Times New Roman" w:cs="Times New Roman"/>
          <w:sz w:val="22"/>
          <w:szCs w:val="22"/>
        </w:rPr>
        <w:t xml:space="preserve">лем на опытной станции в городе Луге, сотрудничает в агрономических журналах, пишет книгу о картофеле. </w:t>
      </w:r>
    </w:p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 xml:space="preserve">Но… Пришвин «почувствовал особенное тяготение к русскому языку». И так совпало, что именно в это время Пришвин знакомится с известными русскими языковедами-этнографами Шахматовым и </w:t>
      </w:r>
      <w:proofErr w:type="spellStart"/>
      <w:r w:rsidRPr="00EA3AAE">
        <w:rPr>
          <w:rFonts w:ascii="Times New Roman" w:hAnsi="Times New Roman" w:cs="Times New Roman"/>
          <w:sz w:val="22"/>
          <w:szCs w:val="22"/>
        </w:rPr>
        <w:t>Ончуковым</w:t>
      </w:r>
      <w:proofErr w:type="spellEnd"/>
      <w:r w:rsidRPr="00EA3AAE">
        <w:rPr>
          <w:rFonts w:ascii="Times New Roman" w:hAnsi="Times New Roman" w:cs="Times New Roman"/>
          <w:sz w:val="22"/>
          <w:szCs w:val="22"/>
        </w:rPr>
        <w:t xml:space="preserve">. По их совету Михаил Михайлович едет на север России, в </w:t>
      </w:r>
      <w:proofErr w:type="spellStart"/>
      <w:r w:rsidRPr="00EA3AAE">
        <w:rPr>
          <w:rFonts w:ascii="Times New Roman" w:hAnsi="Times New Roman" w:cs="Times New Roman"/>
          <w:sz w:val="22"/>
          <w:szCs w:val="22"/>
        </w:rPr>
        <w:t>Олонецкую</w:t>
      </w:r>
      <w:proofErr w:type="spellEnd"/>
      <w:r w:rsidRPr="00EA3AAE">
        <w:rPr>
          <w:rFonts w:ascii="Times New Roman" w:hAnsi="Times New Roman" w:cs="Times New Roman"/>
          <w:sz w:val="22"/>
          <w:szCs w:val="22"/>
        </w:rPr>
        <w:t xml:space="preserve"> губернию, для собирания народных сказаний, поверий, песен, п</w:t>
      </w:r>
      <w:r w:rsidRPr="00EA3AAE">
        <w:rPr>
          <w:rFonts w:ascii="Times New Roman" w:hAnsi="Times New Roman" w:cs="Times New Roman"/>
          <w:sz w:val="22"/>
          <w:szCs w:val="22"/>
        </w:rPr>
        <w:t>о</w:t>
      </w:r>
      <w:r w:rsidRPr="00EA3AAE">
        <w:rPr>
          <w:rFonts w:ascii="Times New Roman" w:hAnsi="Times New Roman" w:cs="Times New Roman"/>
          <w:sz w:val="22"/>
          <w:szCs w:val="22"/>
        </w:rPr>
        <w:t xml:space="preserve">словиц и поговорок. </w:t>
      </w:r>
    </w:p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>М. М. Пришвин не ограничился только собиранием фольклора, он написал свою пе</w:t>
      </w:r>
      <w:r w:rsidRPr="00EA3AAE">
        <w:rPr>
          <w:rFonts w:ascii="Times New Roman" w:hAnsi="Times New Roman" w:cs="Times New Roman"/>
          <w:sz w:val="22"/>
          <w:szCs w:val="22"/>
        </w:rPr>
        <w:t>р</w:t>
      </w:r>
      <w:r w:rsidRPr="00EA3AAE">
        <w:rPr>
          <w:rFonts w:ascii="Times New Roman" w:hAnsi="Times New Roman" w:cs="Times New Roman"/>
          <w:sz w:val="22"/>
          <w:szCs w:val="22"/>
        </w:rPr>
        <w:t xml:space="preserve">вую книгу – «В краю непуганых птиц», которая сразу же сделала его имя известным. «Он уехал на север скромным агрономом, а вернулся замечательным русским писателем». До конца жизни теперь он будет служить только одному – русской литературе. </w:t>
      </w:r>
    </w:p>
    <w:p w:rsidR="00364ECD" w:rsidRPr="00EA3AAE" w:rsidRDefault="00364ECD" w:rsidP="00364ECD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EA3AAE">
        <w:rPr>
          <w:rFonts w:ascii="Times New Roman" w:hAnsi="Times New Roman" w:cs="Times New Roman"/>
          <w:sz w:val="22"/>
          <w:szCs w:val="22"/>
        </w:rPr>
        <w:t>Произведения Пришвина для детей написаны и увлекательно, и просто, а сам писатель об о</w:t>
      </w:r>
      <w:r w:rsidRPr="00EA3AAE">
        <w:rPr>
          <w:rFonts w:ascii="Times New Roman" w:hAnsi="Times New Roman" w:cs="Times New Roman"/>
          <w:sz w:val="22"/>
          <w:szCs w:val="22"/>
        </w:rPr>
        <w:t>д</w:t>
      </w:r>
      <w:r w:rsidRPr="00EA3AAE">
        <w:rPr>
          <w:rFonts w:ascii="Times New Roman" w:hAnsi="Times New Roman" w:cs="Times New Roman"/>
          <w:sz w:val="22"/>
          <w:szCs w:val="22"/>
        </w:rPr>
        <w:t>ном из «секретов» мастерства детского писателя высказал очень точную и мудрую мысль: «Нигде так не нужна простота языка, как в рассказе для ребенка</w:t>
      </w:r>
      <w:proofErr w:type="gramStart"/>
      <w:r w:rsidRPr="00EA3AAE">
        <w:rPr>
          <w:rFonts w:ascii="Times New Roman" w:hAnsi="Times New Roman" w:cs="Times New Roman"/>
          <w:sz w:val="22"/>
          <w:szCs w:val="22"/>
        </w:rPr>
        <w:t>… Н</w:t>
      </w:r>
      <w:proofErr w:type="gramEnd"/>
      <w:r w:rsidRPr="00EA3AAE">
        <w:rPr>
          <w:rFonts w:ascii="Times New Roman" w:hAnsi="Times New Roman" w:cs="Times New Roman"/>
          <w:sz w:val="22"/>
          <w:szCs w:val="22"/>
        </w:rPr>
        <w:t>о никакой мастер и мудрец от стил</w:t>
      </w:r>
      <w:r w:rsidRPr="00EA3AAE">
        <w:rPr>
          <w:rFonts w:ascii="Times New Roman" w:hAnsi="Times New Roman" w:cs="Times New Roman"/>
          <w:sz w:val="22"/>
          <w:szCs w:val="22"/>
        </w:rPr>
        <w:t>и</w:t>
      </w:r>
      <w:r w:rsidRPr="00EA3AAE">
        <w:rPr>
          <w:rFonts w:ascii="Times New Roman" w:hAnsi="Times New Roman" w:cs="Times New Roman"/>
          <w:sz w:val="22"/>
          <w:szCs w:val="22"/>
        </w:rPr>
        <w:t>стики не напишет такого рассказа, если он в то же время не сп</w:t>
      </w:r>
      <w:r w:rsidRPr="00EA3AAE">
        <w:rPr>
          <w:rFonts w:ascii="Times New Roman" w:hAnsi="Times New Roman" w:cs="Times New Roman"/>
          <w:sz w:val="22"/>
          <w:szCs w:val="22"/>
        </w:rPr>
        <w:t>о</w:t>
      </w:r>
      <w:r w:rsidRPr="00EA3AAE">
        <w:rPr>
          <w:rFonts w:ascii="Times New Roman" w:hAnsi="Times New Roman" w:cs="Times New Roman"/>
          <w:sz w:val="22"/>
          <w:szCs w:val="22"/>
        </w:rPr>
        <w:t xml:space="preserve">собен погладить ребенка словом, как погладил бы его просто рукой по голове любящий детей человек». </w:t>
      </w:r>
    </w:p>
    <w:p w:rsidR="00883B19" w:rsidRPr="00EA3AAE" w:rsidRDefault="00883B19" w:rsidP="00364ECD">
      <w:pPr>
        <w:spacing w:line="240" w:lineRule="auto"/>
      </w:pPr>
    </w:p>
    <w:sectPr w:rsidR="00883B19" w:rsidRPr="00EA3AAE" w:rsidSect="00364ECD">
      <w:foot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A7" w:rsidRDefault="00D22CA7" w:rsidP="00364ECD">
      <w:pPr>
        <w:spacing w:after="0" w:line="240" w:lineRule="auto"/>
      </w:pPr>
      <w:r>
        <w:separator/>
      </w:r>
    </w:p>
  </w:endnote>
  <w:endnote w:type="continuationSeparator" w:id="0">
    <w:p w:rsidR="00D22CA7" w:rsidRDefault="00D22CA7" w:rsidP="00364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3579"/>
      <w:docPartObj>
        <w:docPartGallery w:val="Page Numbers (Bottom of Page)"/>
        <w:docPartUnique/>
      </w:docPartObj>
    </w:sdtPr>
    <w:sdtContent>
      <w:p w:rsidR="00364ECD" w:rsidRDefault="00FB49FF">
        <w:pPr>
          <w:pStyle w:val="a5"/>
          <w:jc w:val="right"/>
        </w:pPr>
        <w:fldSimple w:instr=" PAGE   \* MERGEFORMAT ">
          <w:r w:rsidR="00EA3AAE">
            <w:rPr>
              <w:noProof/>
            </w:rPr>
            <w:t>1</w:t>
          </w:r>
        </w:fldSimple>
      </w:p>
    </w:sdtContent>
  </w:sdt>
  <w:p w:rsidR="00364ECD" w:rsidRDefault="00364E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A7" w:rsidRDefault="00D22CA7" w:rsidP="00364ECD">
      <w:pPr>
        <w:spacing w:after="0" w:line="240" w:lineRule="auto"/>
      </w:pPr>
      <w:r>
        <w:separator/>
      </w:r>
    </w:p>
  </w:footnote>
  <w:footnote w:type="continuationSeparator" w:id="0">
    <w:p w:rsidR="00D22CA7" w:rsidRDefault="00D22CA7" w:rsidP="00364E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ECD"/>
    <w:rsid w:val="002D38B2"/>
    <w:rsid w:val="00364ECD"/>
    <w:rsid w:val="00883B19"/>
    <w:rsid w:val="00D22CA7"/>
    <w:rsid w:val="00EA3AAE"/>
    <w:rsid w:val="00FB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64E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64EC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64ECD"/>
    <w:rPr>
      <w:color w:val="000000"/>
      <w:sz w:val="20"/>
      <w:szCs w:val="20"/>
    </w:rPr>
  </w:style>
  <w:style w:type="character" w:customStyle="1" w:styleId="Heading">
    <w:name w:val="Heading"/>
    <w:uiPriority w:val="99"/>
    <w:rsid w:val="00364EC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64EC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64EC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64EC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64ECD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364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4ECD"/>
  </w:style>
  <w:style w:type="paragraph" w:styleId="a5">
    <w:name w:val="footer"/>
    <w:basedOn w:val="a"/>
    <w:link w:val="a6"/>
    <w:uiPriority w:val="99"/>
    <w:unhideWhenUsed/>
    <w:rsid w:val="00364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1658</Words>
  <Characters>9452</Characters>
  <Application>Microsoft Office Word</Application>
  <DocSecurity>0</DocSecurity>
  <Lines>78</Lines>
  <Paragraphs>22</Paragraphs>
  <ScaleCrop>false</ScaleCrop>
  <Company>Computer</Company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2015-02-23T10:16:00Z</dcterms:created>
  <dcterms:modified xsi:type="dcterms:W3CDTF">2015-02-23T10:22:00Z</dcterms:modified>
</cp:coreProperties>
</file>